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АНОО ДПО Академия образования взрослых «Альтернатива» по Вашим просьбам </w:t>
      </w:r>
      <w:r>
        <w:rPr>
          <w:rFonts w:ascii="Calibri" w:hAnsi="Calibri" w:cs="Calibri"/>
          <w:b/>
          <w:bCs/>
          <w:color w:val="2C2D2E"/>
        </w:rPr>
        <w:t>приглашает Вас</w:t>
      </w:r>
      <w:r>
        <w:rPr>
          <w:rFonts w:ascii="Calibri" w:hAnsi="Calibri" w:cs="Calibri"/>
          <w:color w:val="2C2D2E"/>
        </w:rPr>
        <w:t> </w:t>
      </w:r>
      <w:r>
        <w:rPr>
          <w:rFonts w:ascii="Calibri" w:hAnsi="Calibri" w:cs="Calibri"/>
          <w:b/>
          <w:bCs/>
          <w:color w:val="2C2D2E"/>
        </w:rPr>
        <w:t xml:space="preserve">к участию в </w:t>
      </w:r>
      <w:bookmarkStart w:id="0" w:name="_GoBack"/>
      <w:r>
        <w:rPr>
          <w:rFonts w:ascii="Calibri" w:hAnsi="Calibri" w:cs="Calibri"/>
          <w:b/>
          <w:bCs/>
          <w:color w:val="2C2D2E"/>
        </w:rPr>
        <w:t>инновационных методических площадках</w:t>
      </w:r>
      <w:bookmarkEnd w:id="0"/>
      <w:r>
        <w:rPr>
          <w:rFonts w:ascii="Calibri" w:hAnsi="Calibri" w:cs="Calibri"/>
          <w:b/>
          <w:bCs/>
          <w:color w:val="2C2D2E"/>
        </w:rPr>
        <w:t xml:space="preserve"> (ИМП) в 2024 г. по темам: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№1.</w:t>
      </w:r>
      <w:r>
        <w:rPr>
          <w:rFonts w:ascii="Calibri" w:hAnsi="Calibri" w:cs="Calibri"/>
          <w:color w:val="2C2D2E"/>
        </w:rPr>
        <w:t> Содержание и технологии реализации основной образовательной программы НОО в соответствии с ФГОС и ФОП (см. План ФОП НОО).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№2.</w:t>
      </w:r>
      <w:r>
        <w:rPr>
          <w:rFonts w:ascii="Calibri" w:hAnsi="Calibri" w:cs="Calibri"/>
          <w:color w:val="2C2D2E"/>
        </w:rPr>
        <w:t> Содержание и технологии реализации основных образовательных программ ООО и СОО в соответствии с ФГОС и ФОП (см. План ФОП ООО и СОО).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№3.</w:t>
      </w:r>
      <w:r>
        <w:rPr>
          <w:rFonts w:ascii="Calibri" w:hAnsi="Calibri" w:cs="Calibri"/>
          <w:color w:val="2C2D2E"/>
        </w:rPr>
        <w:t> Организация учебно-исследовательской деятельности обучающихся в соответствии с ФГОС и ФОП (см. План Организация УИД).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№4.</w:t>
      </w:r>
      <w:r>
        <w:rPr>
          <w:rFonts w:ascii="Calibri" w:hAnsi="Calibri" w:cs="Calibri"/>
          <w:color w:val="2C2D2E"/>
        </w:rPr>
        <w:t> Организация проектной деятельности обучающихся</w:t>
      </w:r>
      <w:r>
        <w:rPr>
          <w:color w:val="2C2D2E"/>
          <w:sz w:val="28"/>
          <w:szCs w:val="28"/>
        </w:rPr>
        <w:t> </w:t>
      </w:r>
      <w:r>
        <w:rPr>
          <w:rFonts w:ascii="Calibri" w:hAnsi="Calibri" w:cs="Calibri"/>
          <w:color w:val="2C2D2E"/>
        </w:rPr>
        <w:t>в соответствии с ФГОС и ФОП (см. План Организация ПД).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 5.</w:t>
      </w:r>
      <w:r>
        <w:rPr>
          <w:rFonts w:ascii="Calibri" w:hAnsi="Calibri" w:cs="Calibri"/>
          <w:color w:val="2C2D2E"/>
        </w:rPr>
        <w:t xml:space="preserve"> Организация эффективного воспитательного процесса в общеобразовательной организации (школе) (см. План </w:t>
      </w:r>
      <w:proofErr w:type="spellStart"/>
      <w:r>
        <w:rPr>
          <w:rFonts w:ascii="Calibri" w:hAnsi="Calibri" w:cs="Calibri"/>
          <w:color w:val="2C2D2E"/>
        </w:rPr>
        <w:t>Восп</w:t>
      </w:r>
      <w:proofErr w:type="spellEnd"/>
      <w:r>
        <w:rPr>
          <w:rFonts w:ascii="Calibri" w:hAnsi="Calibri" w:cs="Calibri"/>
          <w:color w:val="2C2D2E"/>
        </w:rPr>
        <w:t xml:space="preserve">. </w:t>
      </w:r>
      <w:proofErr w:type="spellStart"/>
      <w:r>
        <w:rPr>
          <w:rFonts w:ascii="Calibri" w:hAnsi="Calibri" w:cs="Calibri"/>
          <w:color w:val="2C2D2E"/>
        </w:rPr>
        <w:t>Шк</w:t>
      </w:r>
      <w:proofErr w:type="spellEnd"/>
      <w:r>
        <w:rPr>
          <w:rFonts w:ascii="Calibri" w:hAnsi="Calibri" w:cs="Calibri"/>
          <w:color w:val="2C2D2E"/>
        </w:rPr>
        <w:t>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 6.</w:t>
      </w:r>
      <w:r>
        <w:rPr>
          <w:rFonts w:ascii="Calibri" w:hAnsi="Calibri" w:cs="Calibri"/>
          <w:color w:val="2C2D2E"/>
        </w:rPr>
        <w:t> Формирование функциональной грамотности обучающихся (см. План Формирование ФГ).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 7.</w:t>
      </w:r>
      <w:r>
        <w:rPr>
          <w:rFonts w:ascii="Calibri" w:hAnsi="Calibri" w:cs="Calibri"/>
          <w:color w:val="2C2D2E"/>
        </w:rPr>
        <w:t xml:space="preserve"> Индивидуализация и дифференциация образования (см. План Инд. и </w:t>
      </w:r>
      <w:proofErr w:type="spellStart"/>
      <w:r>
        <w:rPr>
          <w:rFonts w:ascii="Calibri" w:hAnsi="Calibri" w:cs="Calibri"/>
          <w:color w:val="2C2D2E"/>
        </w:rPr>
        <w:t>дифф</w:t>
      </w:r>
      <w:proofErr w:type="spellEnd"/>
      <w:r>
        <w:rPr>
          <w:rFonts w:ascii="Calibri" w:hAnsi="Calibri" w:cs="Calibri"/>
          <w:color w:val="2C2D2E"/>
        </w:rPr>
        <w:t>. обр.).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Площадка № 8. </w:t>
      </w:r>
      <w:r>
        <w:rPr>
          <w:rFonts w:ascii="Calibri" w:hAnsi="Calibri" w:cs="Calibri"/>
          <w:color w:val="2C2D2E"/>
        </w:rPr>
        <w:t>Формирующее оценивание как механизм предупреждения образовательных и профессиональных дефицитов</w:t>
      </w:r>
      <w:r>
        <w:rPr>
          <w:rFonts w:ascii="Calibri" w:hAnsi="Calibri" w:cs="Calibri"/>
          <w:b/>
          <w:bCs/>
          <w:color w:val="2C2D2E"/>
        </w:rPr>
        <w:t> </w:t>
      </w:r>
      <w:r>
        <w:rPr>
          <w:rFonts w:ascii="Calibri" w:hAnsi="Calibri" w:cs="Calibri"/>
          <w:color w:val="2C2D2E"/>
        </w:rPr>
        <w:t>(см. План Форм. оценивание).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Сроки деятельности ИМП:</w:t>
      </w:r>
      <w:r>
        <w:rPr>
          <w:rFonts w:ascii="Calibri" w:hAnsi="Calibri" w:cs="Calibri"/>
          <w:color w:val="2C2D2E"/>
        </w:rPr>
        <w:t> январь 2024 г. – июнь 2024 г.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Работа Площадки предполагает коллективное участие в ней педагогов ОО.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Научный руководитель:</w:t>
      </w:r>
      <w:r>
        <w:rPr>
          <w:rFonts w:ascii="Calibri" w:hAnsi="Calibri" w:cs="Calibri"/>
          <w:color w:val="2C2D2E"/>
        </w:rPr>
        <w:t xml:space="preserve"> Ларина Валентина Петровна, </w:t>
      </w:r>
      <w:proofErr w:type="spellStart"/>
      <w:r>
        <w:rPr>
          <w:rFonts w:ascii="Calibri" w:hAnsi="Calibri" w:cs="Calibri"/>
          <w:color w:val="2C2D2E"/>
        </w:rPr>
        <w:t>докт</w:t>
      </w:r>
      <w:proofErr w:type="spellEnd"/>
      <w:r>
        <w:rPr>
          <w:rFonts w:ascii="Calibri" w:hAnsi="Calibri" w:cs="Calibri"/>
          <w:color w:val="2C2D2E"/>
        </w:rPr>
        <w:t xml:space="preserve">. </w:t>
      </w:r>
      <w:proofErr w:type="spellStart"/>
      <w:r>
        <w:rPr>
          <w:rFonts w:ascii="Calibri" w:hAnsi="Calibri" w:cs="Calibri"/>
          <w:color w:val="2C2D2E"/>
        </w:rPr>
        <w:t>пед</w:t>
      </w:r>
      <w:proofErr w:type="spellEnd"/>
      <w:r>
        <w:rPr>
          <w:rFonts w:ascii="Calibri" w:hAnsi="Calibri" w:cs="Calibri"/>
          <w:color w:val="2C2D2E"/>
        </w:rPr>
        <w:t>. наук.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Академия обеспечивает полное дистанционное научно-методическое сопровождение Площадки.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Ежемесячно участникам будут предоставляться следующие услуги и материалы: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1) </w:t>
      </w:r>
      <w:proofErr w:type="spellStart"/>
      <w:r>
        <w:rPr>
          <w:rFonts w:ascii="Calibri" w:hAnsi="Calibri" w:cs="Calibri"/>
          <w:color w:val="2C2D2E"/>
        </w:rPr>
        <w:t>видеолекции</w:t>
      </w:r>
      <w:proofErr w:type="spellEnd"/>
      <w:r>
        <w:rPr>
          <w:rFonts w:ascii="Calibri" w:hAnsi="Calibri" w:cs="Calibri"/>
          <w:color w:val="2C2D2E"/>
        </w:rPr>
        <w:t xml:space="preserve"> по теме месяца (просмотр с любого гаджета в любое удобное время),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2) диагностические материалы для выявления профессиональных дефицитов педагогов и образовательных дефицитов обучающихся по вопросам проектной деятельности;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4) программы, планы (конструкторы, шаблоны) по теме месяца;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6) материалы для осуществления контроля и мониторинга по основным вопросам Площадки;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7) тематическое консультирование (дистанционное) и др.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t>Образовательные организации – участники ИМП получат (в электронном виде):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i/>
          <w:iCs/>
          <w:color w:val="2C2D2E"/>
        </w:rPr>
        <w:t>- в январе 2024 г.: </w:t>
      </w:r>
      <w:r>
        <w:rPr>
          <w:rFonts w:ascii="Calibri" w:hAnsi="Calibri" w:cs="Calibri"/>
          <w:color w:val="2C2D2E"/>
          <w:u w:val="single"/>
        </w:rPr>
        <w:t>приказ </w:t>
      </w:r>
      <w:r>
        <w:rPr>
          <w:rFonts w:ascii="Calibri" w:hAnsi="Calibri" w:cs="Calibri"/>
          <w:color w:val="2C2D2E"/>
        </w:rPr>
        <w:t>ректора Академии о зачислении ОО в состав участников ИМП и </w:t>
      </w:r>
      <w:r>
        <w:rPr>
          <w:rFonts w:ascii="Calibri" w:hAnsi="Calibri" w:cs="Calibri"/>
          <w:color w:val="2C2D2E"/>
          <w:u w:val="single"/>
        </w:rPr>
        <w:t>Сертификат, подтверждающий присвоение ОО статуса ИМП</w:t>
      </w:r>
      <w:r>
        <w:rPr>
          <w:rFonts w:ascii="Calibri" w:hAnsi="Calibri" w:cs="Calibri"/>
          <w:color w:val="2C2D2E"/>
        </w:rPr>
        <w:t>;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i/>
          <w:iCs/>
          <w:color w:val="2C2D2E"/>
        </w:rPr>
        <w:t>- в июне 2024 г.: </w:t>
      </w:r>
      <w:r>
        <w:rPr>
          <w:rFonts w:ascii="Calibri" w:hAnsi="Calibri" w:cs="Calibri"/>
          <w:color w:val="2C2D2E"/>
          <w:u w:val="single"/>
        </w:rPr>
        <w:t>именные Сертификаты</w:t>
      </w:r>
      <w:r>
        <w:rPr>
          <w:rFonts w:ascii="Calibri" w:hAnsi="Calibri" w:cs="Calibri"/>
          <w:color w:val="2C2D2E"/>
        </w:rPr>
        <w:t> – все индивидуальные участники ИМП;</w:t>
      </w:r>
      <w:r>
        <w:rPr>
          <w:rFonts w:ascii="Calibri" w:hAnsi="Calibri" w:cs="Calibri"/>
          <w:i/>
          <w:iCs/>
          <w:color w:val="2C2D2E"/>
        </w:rPr>
        <w:t> </w:t>
      </w:r>
      <w:r>
        <w:rPr>
          <w:rFonts w:ascii="Calibri" w:hAnsi="Calibri" w:cs="Calibri"/>
          <w:color w:val="2C2D2E"/>
          <w:u w:val="single"/>
        </w:rPr>
        <w:t>удостоверения о повышении квалификации</w:t>
      </w:r>
      <w:r>
        <w:rPr>
          <w:rFonts w:ascii="Calibri" w:hAnsi="Calibri" w:cs="Calibri"/>
          <w:color w:val="2C2D2E"/>
        </w:rPr>
        <w:t> без дополнительного обучения и прохождения аттестации (144 час., 1000 руб.) – желающие участники ИМП.</w:t>
      </w:r>
    </w:p>
    <w:p w:rsidR="001D15AA" w:rsidRDefault="001D15AA" w:rsidP="001D15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FF0000"/>
        </w:rPr>
        <w:t>Порядок включения в состав ИМП:</w:t>
      </w:r>
    </w:p>
    <w:p w:rsidR="001D15AA" w:rsidRDefault="001D15AA" w:rsidP="001D15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1. Вы заполняете заявку (см. вложение), оплачиваете квитанцию и отправляете их на адрес </w:t>
      </w:r>
      <w:hyperlink r:id="rId4" w:tgtFrame="_blank" w:history="1">
        <w:r>
          <w:rPr>
            <w:rStyle w:val="a4"/>
            <w:rFonts w:ascii="Calibri" w:hAnsi="Calibri" w:cs="Calibri"/>
            <w:lang w:val="en-US"/>
          </w:rPr>
          <w:t>fgos</w:t>
        </w:r>
        <w:r>
          <w:rPr>
            <w:rStyle w:val="a4"/>
            <w:rFonts w:ascii="Calibri" w:hAnsi="Calibri" w:cs="Calibri"/>
          </w:rPr>
          <w:t>@</w:t>
        </w:r>
        <w:r>
          <w:rPr>
            <w:rStyle w:val="a4"/>
            <w:rFonts w:ascii="Calibri" w:hAnsi="Calibri" w:cs="Calibri"/>
            <w:lang w:val="en-US"/>
          </w:rPr>
          <w:t>aova</w:t>
        </w:r>
        <w:r>
          <w:rPr>
            <w:rStyle w:val="a4"/>
            <w:rFonts w:ascii="Calibri" w:hAnsi="Calibri" w:cs="Calibri"/>
          </w:rPr>
          <w:t>.</w:t>
        </w:r>
        <w:r>
          <w:rPr>
            <w:rStyle w:val="a4"/>
            <w:rFonts w:ascii="Calibri" w:hAnsi="Calibri" w:cs="Calibri"/>
            <w:lang w:val="en-US"/>
          </w:rPr>
          <w:t>ru</w:t>
        </w:r>
      </w:hyperlink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2C2D2E"/>
        </w:rPr>
        <w:lastRenderedPageBreak/>
        <w:t>При оплате юридическим лицом</w:t>
      </w:r>
      <w:r>
        <w:rPr>
          <w:rFonts w:ascii="Calibri" w:hAnsi="Calibri" w:cs="Calibri"/>
          <w:color w:val="2C2D2E"/>
        </w:rPr>
        <w:t> оплата осуществляется по выставленному счету на основании заключенного договора (для заключения договора нужно выслать заявку (см. вложение) и карточку организации (реквизиты).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2. Получаете приказ о зачислении в состав участников ИМП, Сертификат, план работы ИМП.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3. Материалы для работы будут высылаться ежемесячно.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FF0000"/>
        </w:rPr>
        <w:t>Заявки принимаются до 20</w:t>
      </w:r>
      <w:bookmarkStart w:id="1" w:name="mailruanchor__GoBack"/>
      <w:bookmarkEnd w:id="1"/>
      <w:r>
        <w:rPr>
          <w:rFonts w:ascii="Calibri" w:hAnsi="Calibri" w:cs="Calibri"/>
          <w:b/>
          <w:bCs/>
          <w:color w:val="FF0000"/>
        </w:rPr>
        <w:t> января 2024 г. включительно.</w:t>
      </w:r>
    </w:p>
    <w:p w:rsidR="001D15AA" w:rsidRDefault="001D15AA" w:rsidP="001D15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FF0000"/>
        </w:rPr>
        <w:t>Стоимость участия </w:t>
      </w:r>
      <w:r>
        <w:rPr>
          <w:rFonts w:ascii="Calibri" w:hAnsi="Calibri" w:cs="Calibri"/>
          <w:color w:val="FF0000"/>
          <w:u w:val="single"/>
        </w:rPr>
        <w:t>в месяц</w:t>
      </w:r>
      <w:r>
        <w:rPr>
          <w:rFonts w:ascii="Calibri" w:hAnsi="Calibri" w:cs="Calibri"/>
          <w:color w:val="FF0000"/>
        </w:rPr>
        <w:t> </w:t>
      </w:r>
      <w:r>
        <w:rPr>
          <w:rFonts w:ascii="Calibri" w:hAnsi="Calibri" w:cs="Calibri"/>
          <w:color w:val="2C2D2E"/>
        </w:rPr>
        <w:t>зависит от количества участников: 1000 руб. за общее научное руководство плюс 100 руб. за педагога. Например, если от организации участвует 20 человек, ежемесячная плата составит 1000 рублей за общее научное руководство + 100 р.х20 чел.=2000 руб. Итого, 3000 руб.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b/>
          <w:bCs/>
          <w:color w:val="000000"/>
        </w:rPr>
        <w:t>Координатор: Беляева Оксана Леонидовна, проректор по УМР.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r>
        <w:rPr>
          <w:rFonts w:ascii="Calibri" w:hAnsi="Calibri" w:cs="Calibri"/>
          <w:color w:val="2C2D2E"/>
        </w:rPr>
        <w:t>Все вопросы по тел. </w:t>
      </w:r>
      <w:r>
        <w:rPr>
          <w:rStyle w:val="js-phone-number"/>
          <w:rFonts w:ascii="Calibri" w:hAnsi="Calibri" w:cs="Calibri"/>
          <w:color w:val="2C2D2E"/>
        </w:rPr>
        <w:t>8 (800) 222-19-20</w:t>
      </w:r>
      <w:r>
        <w:rPr>
          <w:rFonts w:ascii="Calibri" w:hAnsi="Calibri" w:cs="Calibri"/>
          <w:color w:val="2C2D2E"/>
        </w:rPr>
        <w:t> (звонок из любой точки России и с любого телефона бесплатный) или </w:t>
      </w:r>
      <w:r>
        <w:rPr>
          <w:rStyle w:val="js-phone-number"/>
          <w:rFonts w:ascii="Calibri" w:hAnsi="Calibri" w:cs="Calibri"/>
          <w:color w:val="2C2D2E"/>
        </w:rPr>
        <w:t>8 (8332) 425-000</w:t>
      </w:r>
      <w:r>
        <w:rPr>
          <w:rFonts w:ascii="Calibri" w:hAnsi="Calibri" w:cs="Calibri"/>
          <w:color w:val="2C2D2E"/>
        </w:rPr>
        <w:t>, 425-001 или на электронный адрес: </w:t>
      </w:r>
      <w:hyperlink r:id="rId5" w:tgtFrame="_blank" w:history="1">
        <w:r>
          <w:rPr>
            <w:rStyle w:val="a4"/>
            <w:rFonts w:ascii="Calibri" w:hAnsi="Calibri" w:cs="Calibri"/>
            <w:lang w:val="en-US"/>
          </w:rPr>
          <w:t>fgos</w:t>
        </w:r>
        <w:r>
          <w:rPr>
            <w:rStyle w:val="a4"/>
            <w:rFonts w:ascii="Calibri" w:hAnsi="Calibri" w:cs="Calibri"/>
          </w:rPr>
          <w:t>@</w:t>
        </w:r>
        <w:r>
          <w:rPr>
            <w:rStyle w:val="a4"/>
            <w:rFonts w:ascii="Calibri" w:hAnsi="Calibri" w:cs="Calibri"/>
            <w:lang w:val="en-US"/>
          </w:rPr>
          <w:t>aova</w:t>
        </w:r>
        <w:r>
          <w:rPr>
            <w:rStyle w:val="a4"/>
            <w:rFonts w:ascii="Calibri" w:hAnsi="Calibri" w:cs="Calibri"/>
          </w:rPr>
          <w:t>.</w:t>
        </w:r>
        <w:r>
          <w:rPr>
            <w:rStyle w:val="a4"/>
            <w:rFonts w:ascii="Calibri" w:hAnsi="Calibri" w:cs="Calibri"/>
            <w:lang w:val="en-US"/>
          </w:rPr>
          <w:t>ru</w:t>
        </w:r>
      </w:hyperlink>
      <w:r>
        <w:rPr>
          <w:rFonts w:ascii="Calibri" w:hAnsi="Calibri" w:cs="Calibri"/>
          <w:color w:val="2C2D2E"/>
        </w:rPr>
        <w:t> или в социальной сети «</w:t>
      </w:r>
      <w:proofErr w:type="spellStart"/>
      <w:r>
        <w:rPr>
          <w:rFonts w:ascii="Calibri" w:hAnsi="Calibri" w:cs="Calibri"/>
          <w:color w:val="2C2D2E"/>
        </w:rPr>
        <w:t>ВКонтакте</w:t>
      </w:r>
      <w:proofErr w:type="spellEnd"/>
      <w:r>
        <w:rPr>
          <w:rFonts w:ascii="Calibri" w:hAnsi="Calibri" w:cs="Calibri"/>
          <w:color w:val="2C2D2E"/>
        </w:rPr>
        <w:t>»</w:t>
      </w:r>
      <w:r>
        <w:rPr>
          <w:rFonts w:ascii="Calibri" w:hAnsi="Calibri" w:cs="Calibri"/>
          <w:b/>
          <w:bCs/>
          <w:color w:val="2C2D2E"/>
          <w:u w:val="single"/>
        </w:rPr>
        <w:t> </w:t>
      </w:r>
      <w:hyperlink r:id="rId6" w:tgtFrame="_blank" w:history="1">
        <w:r>
          <w:rPr>
            <w:rStyle w:val="a4"/>
            <w:rFonts w:ascii="Calibri" w:hAnsi="Calibri" w:cs="Calibri"/>
            <w:lang w:val="en-US"/>
          </w:rPr>
          <w:t>https</w:t>
        </w:r>
        <w:r>
          <w:rPr>
            <w:rStyle w:val="a4"/>
            <w:rFonts w:ascii="Calibri" w:hAnsi="Calibri" w:cs="Calibri"/>
          </w:rPr>
          <w:t>://</w:t>
        </w:r>
        <w:proofErr w:type="spellStart"/>
        <w:r>
          <w:rPr>
            <w:rStyle w:val="a4"/>
            <w:rFonts w:ascii="Calibri" w:hAnsi="Calibri" w:cs="Calibri"/>
            <w:lang w:val="en-US"/>
          </w:rPr>
          <w:t>vk</w:t>
        </w:r>
        <w:proofErr w:type="spellEnd"/>
        <w:r>
          <w:rPr>
            <w:rStyle w:val="a4"/>
            <w:rFonts w:ascii="Calibri" w:hAnsi="Calibri" w:cs="Calibri"/>
          </w:rPr>
          <w:t>.</w:t>
        </w:r>
        <w:r>
          <w:rPr>
            <w:rStyle w:val="a4"/>
            <w:rFonts w:ascii="Calibri" w:hAnsi="Calibri" w:cs="Calibri"/>
            <w:lang w:val="en-US"/>
          </w:rPr>
          <w:t>com</w:t>
        </w:r>
        <w:r>
          <w:rPr>
            <w:rStyle w:val="a4"/>
            <w:rFonts w:ascii="Calibri" w:hAnsi="Calibri" w:cs="Calibri"/>
          </w:rPr>
          <w:t>/</w:t>
        </w:r>
        <w:proofErr w:type="spellStart"/>
        <w:r>
          <w:rPr>
            <w:rStyle w:val="a4"/>
            <w:rFonts w:ascii="Calibri" w:hAnsi="Calibri" w:cs="Calibri"/>
            <w:lang w:val="en-US"/>
          </w:rPr>
          <w:t>aovadist</w:t>
        </w:r>
        <w:proofErr w:type="spellEnd"/>
      </w:hyperlink>
      <w:r>
        <w:rPr>
          <w:rFonts w:ascii="Calibri" w:hAnsi="Calibri" w:cs="Calibri"/>
          <w:color w:val="2C2D2E"/>
        </w:rPr>
        <w:t>.</w:t>
      </w:r>
    </w:p>
    <w:p w:rsidR="001D15AA" w:rsidRDefault="001D15AA" w:rsidP="001D15AA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</w:rPr>
      </w:pPr>
      <w:hyperlink r:id="rId7" w:tgtFrame="_blank" w:history="1">
        <w:r w:rsidRPr="001D15AA">
          <w:rPr>
            <w:rStyle w:val="a4"/>
            <w:rFonts w:ascii="Calibri" w:hAnsi="Calibri" w:cs="Calibri"/>
          </w:rPr>
          <w:t xml:space="preserve">Чтобы отписаться от нашей рассылки в один клик, нажмите </w:t>
        </w:r>
        <w:proofErr w:type="gramStart"/>
        <w:r w:rsidRPr="001D15AA">
          <w:rPr>
            <w:rStyle w:val="a4"/>
            <w:rFonts w:ascii="Calibri" w:hAnsi="Calibri" w:cs="Calibri"/>
          </w:rPr>
          <w:t>на эту ссылку</w:t>
        </w:r>
        <w:proofErr w:type="gramEnd"/>
        <w:r w:rsidRPr="001D15AA">
          <w:rPr>
            <w:rStyle w:val="a4"/>
            <w:rFonts w:ascii="Calibri" w:hAnsi="Calibri" w:cs="Calibri"/>
          </w:rPr>
          <w:t xml:space="preserve"> и мы вас больше не побеспокоим.</w:t>
        </w:r>
      </w:hyperlink>
    </w:p>
    <w:p w:rsidR="009A2820" w:rsidRDefault="009A2820"/>
    <w:sectPr w:rsidR="009A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5AA"/>
    <w:rsid w:val="001D15AA"/>
    <w:rsid w:val="009A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30C59-11A9-4517-9440-1E02A6A1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1D15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D15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15AA"/>
    <w:rPr>
      <w:color w:val="0000FF"/>
      <w:u w:val="single"/>
    </w:rPr>
  </w:style>
  <w:style w:type="character" w:customStyle="1" w:styleId="js-phone-number">
    <w:name w:val="js-phone-number"/>
    <w:basedOn w:val="a0"/>
    <w:rsid w:val="001D1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9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ova.ru/stat/amsweb.php?pTNe5Nida8LibqMVq8u1VS381mysaxofM%2BaGJAili5hDR%2B6uKDl56QiSOOGHdM1O9TUuqq%2BYy3jJgNb06whsvEN9Uf%2FiPTtTDKfOriEZLVIiXmnqzZQKEngQDiZ6hiCRZqW%2BHInMB2e3%2Bkhbv2%2F%2Fug%3D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ovadist" TargetMode="External"/><Relationship Id="rId5" Type="http://schemas.openxmlformats.org/officeDocument/2006/relationships/hyperlink" Target="https://e.mail.ru/compose/?mailto=mailto%3afgos@aova.ru" TargetMode="External"/><Relationship Id="rId4" Type="http://schemas.openxmlformats.org/officeDocument/2006/relationships/hyperlink" Target="https://e.mail.ru/compose/?mailto=mailto%3afgos@aova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2024-01-16T10:55:00Z</dcterms:created>
  <dcterms:modified xsi:type="dcterms:W3CDTF">2024-01-16T10:58:00Z</dcterms:modified>
</cp:coreProperties>
</file>